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483F" w:rsidRPr="002A483F" w:rsidRDefault="002A483F" w:rsidP="002A483F">
      <w:pPr>
        <w:jc w:val="center"/>
      </w:pPr>
      <w:r w:rsidRPr="002A483F">
        <w:rPr>
          <w:b/>
          <w:bCs/>
        </w:rPr>
        <w:t>ФЕДЕРАЛЬНЫЙ ГОСУДАРСТВЕННЫЙ</w:t>
      </w:r>
    </w:p>
    <w:p w:rsidR="002A483F" w:rsidRPr="002A483F" w:rsidRDefault="002A483F" w:rsidP="002A483F">
      <w:pPr>
        <w:jc w:val="center"/>
      </w:pPr>
      <w:r w:rsidRPr="002A483F">
        <w:rPr>
          <w:b/>
          <w:bCs/>
        </w:rPr>
        <w:t>ОБРАЗОВАТЕЛЬНЫЙ СТАНДАРТ</w:t>
      </w:r>
    </w:p>
    <w:p w:rsidR="002A483F" w:rsidRPr="002A483F" w:rsidRDefault="002A483F" w:rsidP="002A483F">
      <w:pPr>
        <w:jc w:val="center"/>
      </w:pPr>
      <w:r w:rsidRPr="002A483F">
        <w:rPr>
          <w:b/>
          <w:bCs/>
        </w:rPr>
        <w:t>ДОШКОЛЬНОГО ОБРАЗОВАНИЯ</w:t>
      </w:r>
    </w:p>
    <w:p w:rsidR="002A483F" w:rsidRPr="002A483F" w:rsidRDefault="002A483F" w:rsidP="002A483F">
      <w:proofErr w:type="gramStart"/>
      <w:r w:rsidRPr="002A483F">
        <w:t>документ  Министерства</w:t>
      </w:r>
      <w:proofErr w:type="gramEnd"/>
      <w:r w:rsidRPr="002A483F">
        <w:t> образования и науки РФ, в котором отображаются требования к процессу практической реализации учебной деятельности, а также указаны требования, нормы и рекомендации по составлению программ образовательных организаций.</w:t>
      </w:r>
    </w:p>
    <w:p w:rsidR="002A483F" w:rsidRPr="002A483F" w:rsidRDefault="002A483F" w:rsidP="002A483F">
      <w:r w:rsidRPr="002A483F">
        <w:rPr>
          <w:b/>
          <w:bCs/>
        </w:rPr>
        <w:t>Ключевая установка стандарта – </w:t>
      </w:r>
      <w:r w:rsidRPr="002A483F">
        <w:t>поддержка разнообразия детства через создание условий социальной ситуации содействия взрослых и детей ради развития способностей каждого ребенка</w:t>
      </w:r>
    </w:p>
    <w:p w:rsidR="002A483F" w:rsidRPr="002A483F" w:rsidRDefault="002A483F" w:rsidP="002A483F">
      <w:r w:rsidRPr="002A483F">
        <w:rPr>
          <w:b/>
          <w:bCs/>
        </w:rPr>
        <w:t>Стандарт учитывает</w:t>
      </w:r>
    </w:p>
    <w:p w:rsidR="002A483F" w:rsidRPr="002A483F" w:rsidRDefault="002A483F" w:rsidP="002A483F">
      <w:pPr>
        <w:numPr>
          <w:ilvl w:val="0"/>
          <w:numId w:val="1"/>
        </w:numPr>
      </w:pPr>
      <w:r w:rsidRPr="002A483F">
        <w:t> индивидуальные потребности ребенка, связанные с его жизненной ситуацией и состоянием здоровья, индивидуальные потребности отдельных категорий детей, в том числе детей с ограниченными возможностями здоровья.</w:t>
      </w:r>
    </w:p>
    <w:p w:rsidR="002A483F" w:rsidRPr="002A483F" w:rsidRDefault="002A483F" w:rsidP="002A483F">
      <w:pPr>
        <w:numPr>
          <w:ilvl w:val="0"/>
          <w:numId w:val="1"/>
        </w:numPr>
      </w:pPr>
      <w:r w:rsidRPr="002A483F">
        <w:t>возможности освоения ребёнком программы на разных этапах её реализации</w:t>
      </w:r>
    </w:p>
    <w:p w:rsidR="002A483F" w:rsidRPr="002A483F" w:rsidRDefault="002A483F" w:rsidP="002A483F">
      <w:r w:rsidRPr="002A483F">
        <w:rPr>
          <w:b/>
          <w:bCs/>
          <w:i/>
          <w:iCs/>
        </w:rPr>
        <w:t>Каковы основные принципы устанавливает ФГОС ДО?</w:t>
      </w:r>
    </w:p>
    <w:p w:rsidR="002A483F" w:rsidRPr="002A483F" w:rsidRDefault="002A483F" w:rsidP="002A483F">
      <w:pPr>
        <w:numPr>
          <w:ilvl w:val="0"/>
          <w:numId w:val="2"/>
        </w:numPr>
      </w:pPr>
      <w:r w:rsidRPr="002A483F">
        <w:t>поддержка разнообразия детства;</w:t>
      </w:r>
    </w:p>
    <w:p w:rsidR="002A483F" w:rsidRPr="002A483F" w:rsidRDefault="002A483F" w:rsidP="002A483F">
      <w:pPr>
        <w:numPr>
          <w:ilvl w:val="0"/>
          <w:numId w:val="2"/>
        </w:numPr>
      </w:pPr>
      <w:r w:rsidRPr="002A483F">
        <w:t xml:space="preserve">сохранение уникальности и </w:t>
      </w:r>
      <w:proofErr w:type="spellStart"/>
      <w:r w:rsidRPr="002A483F">
        <w:t>самоценности</w:t>
      </w:r>
      <w:proofErr w:type="spellEnd"/>
      <w:r w:rsidRPr="002A483F">
        <w:t xml:space="preserve"> дошкольного детства;</w:t>
      </w:r>
    </w:p>
    <w:p w:rsidR="002A483F" w:rsidRPr="002A483F" w:rsidRDefault="002A483F" w:rsidP="002A483F">
      <w:pPr>
        <w:numPr>
          <w:ilvl w:val="0"/>
          <w:numId w:val="2"/>
        </w:numPr>
      </w:pPr>
      <w:r w:rsidRPr="002A483F">
        <w:t>полноценное проживание ребёнком всех этапов дошкольного детства, обогащение детского развития;</w:t>
      </w:r>
    </w:p>
    <w:p w:rsidR="002A483F" w:rsidRPr="002A483F" w:rsidRDefault="002A483F" w:rsidP="002A483F">
      <w:pPr>
        <w:numPr>
          <w:ilvl w:val="0"/>
          <w:numId w:val="2"/>
        </w:numPr>
      </w:pPr>
      <w:r w:rsidRPr="002A483F">
        <w:t>создания благоприятной социальной ситуации развития каждого ребёнка в соответствии с его возрастными и индивидуальными особенностями и склонностями.</w:t>
      </w:r>
    </w:p>
    <w:p w:rsidR="002A483F" w:rsidRPr="002A483F" w:rsidRDefault="002A483F" w:rsidP="002A483F">
      <w:r w:rsidRPr="002A483F">
        <w:rPr>
          <w:b/>
          <w:bCs/>
        </w:rPr>
        <w:t>Интеграция образовательных областей в педагогическом процессе ДОУ</w:t>
      </w:r>
    </w:p>
    <w:p w:rsidR="002A483F" w:rsidRPr="002A483F" w:rsidRDefault="002A483F" w:rsidP="002A483F">
      <w:r w:rsidRPr="002A483F">
        <w:rPr>
          <w:b/>
          <w:bCs/>
        </w:rPr>
        <w:t>1. Социально-коммуникативное развитие направлено</w:t>
      </w:r>
      <w:r w:rsidRPr="002A483F">
        <w:t> на развитие коммуникативных навыков; развитие социального и эмоционального интеллекта, уважительного отношения и чувства принадлежности к своей семье, к сообществу детей и взрослых; формирование позитивных установок к различным видам труда и творчества; формирование основ безопасного поведения.</w:t>
      </w:r>
    </w:p>
    <w:p w:rsidR="002A483F" w:rsidRPr="002A483F" w:rsidRDefault="002A483F" w:rsidP="002A483F">
      <w:r w:rsidRPr="002A483F">
        <w:rPr>
          <w:b/>
          <w:bCs/>
        </w:rPr>
        <w:t>2.Познавательно-речевое развитие предполагает </w:t>
      </w:r>
      <w:r w:rsidRPr="002A483F">
        <w:t>развитие любознательности и познавательной мотивации, воображения и творческой активности; формирование познавательных действий; формирование первичных представлений о себе, других людях, объектах окружающего мира; патриотическое воспитание;</w:t>
      </w:r>
    </w:p>
    <w:p w:rsidR="002A483F" w:rsidRPr="002A483F" w:rsidRDefault="002A483F" w:rsidP="002A483F">
      <w:r w:rsidRPr="002A483F">
        <w:rPr>
          <w:b/>
          <w:bCs/>
        </w:rPr>
        <w:t>3.Художественно-эстетическое развитие предполагает </w:t>
      </w:r>
      <w:r w:rsidRPr="002A483F">
        <w:t>развитие предпосылок восприятия и понимания произведений искусства, мира природы; становление эстетического отношения к окружающему миру; реализацию самостоятельной творческой деятельности детей.</w:t>
      </w:r>
    </w:p>
    <w:p w:rsidR="002A483F" w:rsidRPr="002A483F" w:rsidRDefault="002A483F" w:rsidP="002A483F">
      <w:r w:rsidRPr="002A483F">
        <w:rPr>
          <w:b/>
          <w:bCs/>
        </w:rPr>
        <w:t>4.Речевое развитие включает </w:t>
      </w:r>
      <w:r w:rsidRPr="002A483F">
        <w:t>владение речью как средством общения и культуры; обогащение активного словаря; развитие связной, грамматически правильной диалогической и монологической речи; развитие звуковой и интонационной культуры речи, фонематического слуха; знакомство литературой, понимание на слух текстов различных жанров детской литературы; формирование звуковой аналитико-синтетической активности как предпосылки обучения грамоте.</w:t>
      </w:r>
    </w:p>
    <w:p w:rsidR="002A483F" w:rsidRPr="002A483F" w:rsidRDefault="002A483F" w:rsidP="002A483F">
      <w:r w:rsidRPr="002A483F">
        <w:rPr>
          <w:b/>
          <w:bCs/>
        </w:rPr>
        <w:t>5.Физическое развитие включает </w:t>
      </w:r>
      <w:r w:rsidRPr="002A483F">
        <w:t>приобретение опыта в следующих видах деятельности детей: двигательной, формированию опорно-двигательной системы организма, развитию равновесия, координации движения, крупной и мелкой моторики обеих рук, формирование начальных представлений о некоторых видах спорта, овладение подвижными играми с правилами; становление ценностей здорового образа жизни.</w:t>
      </w:r>
    </w:p>
    <w:p w:rsidR="002A483F" w:rsidRDefault="002A483F" w:rsidP="002A483F">
      <w:pPr>
        <w:rPr>
          <w:b/>
          <w:bCs/>
          <w:i/>
          <w:iCs/>
        </w:rPr>
      </w:pPr>
    </w:p>
    <w:p w:rsidR="002A483F" w:rsidRDefault="002A483F" w:rsidP="002A483F">
      <w:pPr>
        <w:rPr>
          <w:b/>
          <w:bCs/>
          <w:i/>
          <w:iCs/>
        </w:rPr>
      </w:pPr>
    </w:p>
    <w:p w:rsidR="002A483F" w:rsidRPr="002A483F" w:rsidRDefault="002A483F" w:rsidP="002A483F">
      <w:r w:rsidRPr="002A483F">
        <w:rPr>
          <w:b/>
          <w:bCs/>
          <w:i/>
          <w:iCs/>
        </w:rPr>
        <w:lastRenderedPageBreak/>
        <w:t>Организация использует следующие федеральные государственные образовательные стандарты: </w:t>
      </w:r>
    </w:p>
    <w:p w:rsidR="002A483F" w:rsidRPr="002A483F" w:rsidRDefault="002A483F" w:rsidP="002A483F">
      <w:hyperlink r:id="rId5" w:history="1">
        <w:r w:rsidRPr="002A483F">
          <w:rPr>
            <w:rStyle w:val="a3"/>
          </w:rPr>
          <w:t>Приказ № 1155 от 17.10.2013 года «Об утверждении федерального государственного образовательного стандарта дошкольного образования»</w:t>
        </w:r>
      </w:hyperlink>
    </w:p>
    <w:p w:rsidR="002A483F" w:rsidRPr="002A483F" w:rsidRDefault="002A483F" w:rsidP="002A483F">
      <w:hyperlink r:id="rId6" w:history="1">
        <w:r w:rsidRPr="002A483F">
          <w:rPr>
            <w:rStyle w:val="a3"/>
          </w:rPr>
          <w:t xml:space="preserve">Приказ №31 от 21 января 2019 года “О внесении изменений в федеральный государственный образовательный стандарт дошкольного образования, утвержденный </w:t>
        </w:r>
        <w:proofErr w:type="gramStart"/>
        <w:r w:rsidRPr="002A483F">
          <w:rPr>
            <w:rStyle w:val="a3"/>
          </w:rPr>
          <w:t>приказом  Министерством</w:t>
        </w:r>
        <w:proofErr w:type="gramEnd"/>
        <w:r w:rsidRPr="002A483F">
          <w:rPr>
            <w:rStyle w:val="a3"/>
          </w:rPr>
          <w:t xml:space="preserve"> образования и науки Российской Федерации от 17 октября 2013 г. № 1155”</w:t>
        </w:r>
      </w:hyperlink>
    </w:p>
    <w:p w:rsidR="002A483F" w:rsidRPr="002A483F" w:rsidRDefault="002A483F" w:rsidP="002A483F">
      <w:hyperlink r:id="rId7" w:history="1">
        <w:r w:rsidRPr="002A483F">
          <w:rPr>
            <w:rStyle w:val="a3"/>
          </w:rPr>
          <w:t>План действий по обеспечению введения ФГОС дошкольного образования от 31.12.2013 года, Н.В. Третьяк </w:t>
        </w:r>
      </w:hyperlink>
    </w:p>
    <w:p w:rsidR="002A483F" w:rsidRPr="002A483F" w:rsidRDefault="002A483F" w:rsidP="002A483F">
      <w:hyperlink r:id="rId8" w:history="1">
        <w:r w:rsidRPr="002A483F">
          <w:rPr>
            <w:rStyle w:val="a3"/>
          </w:rPr>
          <w:t xml:space="preserve">Письмо </w:t>
        </w:r>
        <w:proofErr w:type="spellStart"/>
        <w:r w:rsidRPr="002A483F">
          <w:rPr>
            <w:rStyle w:val="a3"/>
          </w:rPr>
          <w:t>Минобрнауки</w:t>
        </w:r>
        <w:proofErr w:type="spellEnd"/>
        <w:r w:rsidRPr="002A483F">
          <w:rPr>
            <w:rStyle w:val="a3"/>
          </w:rPr>
          <w:t xml:space="preserve"> России «Комментарии к ФГОС дошкольного образования» от 28.02.2014 года № 08-249  </w:t>
        </w:r>
      </w:hyperlink>
    </w:p>
    <w:p w:rsidR="002A483F" w:rsidRPr="002A483F" w:rsidRDefault="002A483F" w:rsidP="002A483F">
      <w:hyperlink r:id="rId9" w:history="1">
        <w:r w:rsidRPr="002A483F">
          <w:rPr>
            <w:rStyle w:val="a3"/>
          </w:rPr>
          <w:t>Методические</w:t>
        </w:r>
        <w:bookmarkStart w:id="0" w:name="_GoBack"/>
        <w:bookmarkEnd w:id="0"/>
        <w:r w:rsidRPr="002A483F">
          <w:rPr>
            <w:rStyle w:val="a3"/>
          </w:rPr>
          <w:t xml:space="preserve"> рекомендации «Организация развивающей предметно-пространственной среды в соответствии с ФГОС ДО» </w:t>
        </w:r>
      </w:hyperlink>
    </w:p>
    <w:p w:rsidR="001D237E" w:rsidRDefault="001D237E"/>
    <w:sectPr w:rsidR="001D237E" w:rsidSect="0010613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835EEF"/>
    <w:multiLevelType w:val="multilevel"/>
    <w:tmpl w:val="78F02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57EA6246"/>
    <w:multiLevelType w:val="multilevel"/>
    <w:tmpl w:val="A2D8C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13A"/>
    <w:rsid w:val="0010613A"/>
    <w:rsid w:val="001D237E"/>
    <w:rsid w:val="002A4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02F6B7-7222-4117-A417-FAFA05BB8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A48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51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s117.edu42.ru/wp-content/uploads/sites/38/2021/03/pismo_o_plane_vvedenija_fgos.do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s117.edu42.ru/wp-content/uploads/sites/38/2021/03/kommentarii_k_fgos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edu.gov.ru/document/cfda8c74aa5bc99617d99c00b8bf69af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ocs.edu.gov.ru/id85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s117.edu42.ru/wp-content/uploads/sites/38/2021/03/Met_rek_RPPS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619</Words>
  <Characters>3531</Characters>
  <Application>Microsoft Office Word</Application>
  <DocSecurity>0</DocSecurity>
  <Lines>29</Lines>
  <Paragraphs>8</Paragraphs>
  <ScaleCrop>false</ScaleCrop>
  <Company/>
  <LinksUpToDate>false</LinksUpToDate>
  <CharactersWithSpaces>4142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2022-09-12T04:13:00Z</dcterms:created>
  <dcterms:modified xsi:type="dcterms:W3CDTF">2022-09-12T04:17:00Z</dcterms:modified>
</cp:coreProperties>
</file>